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5bde836944b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INNOWELL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INNOWELL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632af4bb904b58"/>
      <w:footerReference xmlns:r="http://schemas.openxmlformats.org/officeDocument/2006/relationships" w:type="default" r:id="R004a194f002a48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INNOWELL SOLUTIONS AS   ·   Org.nr 999 161 340   ·   v/ Herøya Forskningspark Bygg 92, Hydrovegen 67   ·   3936 PORSGRUNN   ·   vegar.gruner@innowell.no   ·   www.innowell.no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INNOWELL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32af4bb904b58" /><Relationship Type="http://schemas.openxmlformats.org/officeDocument/2006/relationships/footer" Target="/word/footer1.xml" Id="R004a194f002a48cf" /></Relationships>
</file>