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434a0b896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SKINPOINT HUD- &amp; NEGLPLEIE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SKINPOINT HUD- &amp; NEGLPLEIE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32ad776554ab0"/>
      <w:footerReference xmlns:r="http://schemas.openxmlformats.org/officeDocument/2006/relationships" w:type="default" r:id="R03292012b14d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SKINPOINT HUD- &amp; NEGLPLEIE AS   ·   Org.nr 998 430 232   ·   c/o  Ann-Charlott Fries, Tveideveien 274   ·   4760 BIRKELAND   ·   ann-charlott.fries@hotmail.de   ·   www.facebook.com/skinpointhudneglpleie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SKINPOINT HUD- &amp; NEGLPLEIE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32ad776554ab0" /><Relationship Type="http://schemas.openxmlformats.org/officeDocument/2006/relationships/footer" Target="/word/footer1.xml" Id="R03292012b14d4cdf" /></Relationships>
</file>