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806d1109e948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TSE STRATEGIES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Haslum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Haslum,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TSE STRATEGIES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5ea0da5317446f"/>
      <w:footerReference xmlns:r="http://schemas.openxmlformats.org/officeDocument/2006/relationships" w:type="default" r:id="R15fd940ec9b345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TSE STRATEGIES AS   ·   Org.nr 998 027 705   ·   Heggesnaret 4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TSE STRATEGIES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5ea0da5317446f" /><Relationship Type="http://schemas.openxmlformats.org/officeDocument/2006/relationships/footer" Target="/word/footer1.xml" Id="R15fd940ec9b3454b" /></Relationships>
</file>