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2753a69c9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LATERNA VOX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LATERNA VOX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61d83dae74927"/>
      <w:footerReference xmlns:r="http://schemas.openxmlformats.org/officeDocument/2006/relationships" w:type="default" r:id="Rc4be4699705c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LATERNA VOX AS   ·   Org.nr 998 009 502   ·   Garemoen 5   ·   4521 LINDESNES   ·   www.laternavox.com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LATERNA VOX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61d83dae74927" /><Relationship Type="http://schemas.openxmlformats.org/officeDocument/2006/relationships/footer" Target="/word/footer1.xml" Id="Rc4be4699705c4980" /></Relationships>
</file>