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1fe69b54044f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QUESTBACK COMMUNICATOR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QUESTBACK COMMUNICATOR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9a525ac64f4f3e"/>
      <w:footerReference xmlns:r="http://schemas.openxmlformats.org/officeDocument/2006/relationships" w:type="default" r:id="R19c240195f73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QUESTBACK COMMUNICATOR AS   ·   Org.nr 997 958 950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QUESTBACK COMMUNICATOR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9a525ac64f4f3e" /><Relationship Type="http://schemas.openxmlformats.org/officeDocument/2006/relationships/footer" Target="/word/footer1.xml" Id="R19c240195f73410d" /></Relationships>
</file>