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a5fa4dce5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CREATIVE ENTERTAINMENT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CREATIVE ENTERTAINMENT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aac836fb84ce0"/>
      <w:footerReference xmlns:r="http://schemas.openxmlformats.org/officeDocument/2006/relationships" w:type="default" r:id="R64fa7c444e55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CREATIVE ENTERTAINMENT SOLUTIONS AS   ·   Org.nr 997 886 356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CREATIVE ENTERTAINMENT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aac836fb84ce0" /><Relationship Type="http://schemas.openxmlformats.org/officeDocument/2006/relationships/footer" Target="/word/footer1.xml" Id="R64fa7c444e554907" /></Relationships>
</file>