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92e0f8cac245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RINGERIKE &amp; HOLE BILPLEIE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RINGERIKE &amp; HOLE BILPLEIE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32a5761c8a4c1b"/>
      <w:footerReference xmlns:r="http://schemas.openxmlformats.org/officeDocument/2006/relationships" w:type="default" r:id="R9550fd41735b46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RINGERIKE &amp; HOLE BILPLEIE AS   ·   Org.nr 997 385 160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RINGERIKE &amp; HOLE BILPLEIE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32a5761c8a4c1b" /><Relationship Type="http://schemas.openxmlformats.org/officeDocument/2006/relationships/footer" Target="/word/footer1.xml" Id="R9550fd41735b4689" /></Relationships>
</file>