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c0d575796f469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NORDSTRAND EIENDOMSUTVIKLING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NORDSTRAND EIENDOMSUTVIKLING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5eb74388d3f47a4"/>
      <w:footerReference xmlns:r="http://schemas.openxmlformats.org/officeDocument/2006/relationships" w:type="default" r:id="R456a014b1a1f46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NORDSTRAND EIENDOMSUTVIKLING AS   ·   Org.nr 996 973 077   ·   c/o EconPartner as, Grundingen 6   ·   0250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NORDSTRAND EIENDOMSUTVIKLING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eb74388d3f47a4" /><Relationship Type="http://schemas.openxmlformats.org/officeDocument/2006/relationships/footer" Target="/word/footer1.xml" Id="R456a014b1a1f4659" /></Relationships>
</file>