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d7886dde6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HAUGEN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HAUGEN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7ecb56d7749a2"/>
      <w:footerReference xmlns:r="http://schemas.openxmlformats.org/officeDocument/2006/relationships" w:type="default" r:id="R26d9ebd8c9d5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HAUGEN CONSULTING AS   ·   Org.nr 995 831 139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HAUGEN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7ecb56d7749a2" /><Relationship Type="http://schemas.openxmlformats.org/officeDocument/2006/relationships/footer" Target="/word/footer1.xml" Id="R26d9ebd8c9d542d7" /></Relationships>
</file>