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e4450c8c5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 GULV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 GULV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6cf7f137254e43"/>
      <w:footerReference xmlns:r="http://schemas.openxmlformats.org/officeDocument/2006/relationships" w:type="default" r:id="Rb08aa31474cb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 GULV OG INTERIØR AS   ·   Org.nr 994 830 643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 GULV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cf7f137254e43" /><Relationship Type="http://schemas.openxmlformats.org/officeDocument/2006/relationships/footer" Target="/word/footer1.xml" Id="Rb08aa31474cb4e5f" /></Relationships>
</file>