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930a957c2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SKREOLI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SKREOLI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7bd4acf954f3e"/>
      <w:footerReference xmlns:r="http://schemas.openxmlformats.org/officeDocument/2006/relationships" w:type="default" r:id="R5dfbf505de8f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SKREOLI AS   ·   Org.nr 994 572 075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SKREOLI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7bd4acf954f3e" /><Relationship Type="http://schemas.openxmlformats.org/officeDocument/2006/relationships/footer" Target="/word/footer1.xml" Id="R5dfbf505de8f4045" /></Relationships>
</file>