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0fb598c7b544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STEINSRUDVEGEN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STEINSRUDVEGEN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077ecc4d7d436e"/>
      <w:footerReference xmlns:r="http://schemas.openxmlformats.org/officeDocument/2006/relationships" w:type="default" r:id="R9e467ff3d21b4b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STEINSRUDVEGEN EIGEDOM AS   ·   Org.nr 990 287 201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STEINSRUDVEGEN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077ecc4d7d436e" /><Relationship Type="http://schemas.openxmlformats.org/officeDocument/2006/relationships/footer" Target="/word/footer1.xml" Id="R9e467ff3d21b4b89" /></Relationships>
</file>