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353a512e040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EVOLUTION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EVOLUTION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85ed2412cb4260"/>
      <w:footerReference xmlns:r="http://schemas.openxmlformats.org/officeDocument/2006/relationships" w:type="default" r:id="R9d5df6cd32b947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85ed2412cb4260" /><Relationship Type="http://schemas.openxmlformats.org/officeDocument/2006/relationships/footer" Target="/word/footer1.xml" Id="R9d5df6cd32b94786" /></Relationships>
</file>