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5be404f1ef14eb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FAMGLOM LIMITED</w:t>
      </w:r>
    </w:p>
    <w:sectPr>
      <w:headerReference xmlns:r="http://schemas.openxmlformats.org/officeDocument/2006/relationships" w:type="default" r:id="R1feefc4009824bc4"/>
      <w:footerReference xmlns:r="http://schemas.openxmlformats.org/officeDocument/2006/relationships" w:type="default" r:id="R47a1ef22221747f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FAMGLOM LIMITED   ·   Org.nr 989 298 313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FAMGLOM LIMITED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eefc4009824bc4" /><Relationship Type="http://schemas.openxmlformats.org/officeDocument/2006/relationships/footer" Target="/word/footer1.xml" Id="R47a1ef22221747fb" /></Relationships>
</file>