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49b4299b9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7e0851edb4fd5"/>
      <w:footerReference xmlns:r="http://schemas.openxmlformats.org/officeDocument/2006/relationships" w:type="default" r:id="Rf7ba5531ea06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7e0851edb4fd5" /><Relationship Type="http://schemas.openxmlformats.org/officeDocument/2006/relationships/footer" Target="/word/footer1.xml" Id="Rf7ba5531ea064cc6" /></Relationships>
</file>