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496b7a4f0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4cf56e8fb2094cd7"/>
      <w:footerReference xmlns:r="http://schemas.openxmlformats.org/officeDocument/2006/relationships" w:type="default" r:id="Rf405162360ed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56e8fb2094cd7" /><Relationship Type="http://schemas.openxmlformats.org/officeDocument/2006/relationships/footer" Target="/word/footer1.xml" Id="Rf405162360ed4024" /></Relationships>
</file>