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6d3056b1947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a48fd424513a4362"/>
      <w:footerReference xmlns:r="http://schemas.openxmlformats.org/officeDocument/2006/relationships" w:type="default" r:id="R041b6ba2545c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fd424513a4362" /><Relationship Type="http://schemas.openxmlformats.org/officeDocument/2006/relationships/footer" Target="/word/footer1.xml" Id="R041b6ba2545c47d7" /></Relationships>
</file>