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d91cfd4eb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ITLOGI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ITLOGI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663e68be6449c"/>
      <w:footerReference xmlns:r="http://schemas.openxmlformats.org/officeDocument/2006/relationships" w:type="default" r:id="R8829fce86dbd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ITLOGI LTD   ·   Org.nr 989 129 708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ITLOGI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663e68be6449c" /><Relationship Type="http://schemas.openxmlformats.org/officeDocument/2006/relationships/footer" Target="/word/footer1.xml" Id="R8829fce86dbd4487" /></Relationships>
</file>