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661e567a3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REDNEX AS</w:t>
      </w:r>
    </w:p>
    <w:sectPr>
      <w:headerReference xmlns:r="http://schemas.openxmlformats.org/officeDocument/2006/relationships" w:type="default" r:id="R0e2a9bf4e7804ee2"/>
      <w:footerReference xmlns:r="http://schemas.openxmlformats.org/officeDocument/2006/relationships" w:type="default" r:id="R50b1f383fb22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a9bf4e7804ee2" /><Relationship Type="http://schemas.openxmlformats.org/officeDocument/2006/relationships/footer" Target="/word/footer1.xml" Id="R50b1f383fb224698" /></Relationships>
</file>