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bb83ffe264e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EURO EIENDOMSUTVIKLING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EURO EIENDOMSUTVIKLING AS</w:t>
      </w:r>
    </w:p>
    <w:sectPr>
      <w:headerReference xmlns:r="http://schemas.openxmlformats.org/officeDocument/2006/relationships" w:type="default" r:id="R70c6daf4bd5640ea"/>
      <w:footerReference xmlns:r="http://schemas.openxmlformats.org/officeDocument/2006/relationships" w:type="default" r:id="R9a77e1d22288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6daf4bd5640ea" /><Relationship Type="http://schemas.openxmlformats.org/officeDocument/2006/relationships/footer" Target="/word/footer1.xml" Id="R9a77e1d22288495e" /></Relationships>
</file>