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5e2d6a01e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9354e05b548a3"/>
      <w:footerReference xmlns:r="http://schemas.openxmlformats.org/officeDocument/2006/relationships" w:type="default" r:id="Rab5c55802c53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ELVEFRAKT AS   ·   Org.nr 988 904 376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9354e05b548a3" /><Relationship Type="http://schemas.openxmlformats.org/officeDocument/2006/relationships/footer" Target="/word/footer1.xml" Id="Rab5c55802c534594" /></Relationships>
</file>