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84f27b8c3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ACCOUNTING &amp; BUSINESS SOLUTIONS HAMZAOUI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ACCOUNTING &amp; BUSINESS SOLUTIONS HAMZAOUI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f502637fe14976"/>
      <w:footerReference xmlns:r="http://schemas.openxmlformats.org/officeDocument/2006/relationships" w:type="default" r:id="R611b49b31356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&amp; BUSINESS SOLUTIONS HAMZAOUI   ·   Org.nr 988 089 370   ·   Fyrstikkbakken 14C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&amp; BUSINESS SOLUTIONS HAMZAOUI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f502637fe14976" /><Relationship Type="http://schemas.openxmlformats.org/officeDocument/2006/relationships/footer" Target="/word/footer1.xml" Id="R611b49b313564f35" /></Relationships>
</file>