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e3d45282d747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SINECO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Vegårshei,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SINECO AS</w:t>
      </w:r>
    </w:p>
    <w:sectPr>
      <w:headerReference xmlns:r="http://schemas.openxmlformats.org/officeDocument/2006/relationships" w:type="default" r:id="R9e0f9eba957247fe"/>
      <w:footerReference xmlns:r="http://schemas.openxmlformats.org/officeDocument/2006/relationships" w:type="default" r:id="R5a83d04a712947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SINECO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0f9eba957247fe" /><Relationship Type="http://schemas.openxmlformats.org/officeDocument/2006/relationships/footer" Target="/word/footer1.xml" Id="R5a83d04a712947cf" /></Relationships>
</file>