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f5238d6b746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IMTAS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IMTAS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32fc7277e44dde"/>
      <w:footerReference xmlns:r="http://schemas.openxmlformats.org/officeDocument/2006/relationships" w:type="default" r:id="R0f7dc8c45723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IMTAS EIENDOM AS   ·   Org.nr 987 705 507   ·   Verkstedløypa 16   ·   8626 MO I RANA   ·   Tlf. 75 12 43 65   ·   post@imtas.no   ·   www.imtas.no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IMTAS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32fc7277e44dde" /><Relationship Type="http://schemas.openxmlformats.org/officeDocument/2006/relationships/footer" Target="/word/footer1.xml" Id="R0f7dc8c457234bd5" /></Relationships>
</file>