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b55b9f457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ATLANTCONSULT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ATLANTCONSULT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5a20df0de46ad"/>
      <w:footerReference xmlns:r="http://schemas.openxmlformats.org/officeDocument/2006/relationships" w:type="default" r:id="Rd2495c5dc01a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ATLANTCONSULT MARINE AS   ·   Org.nr 987 184 035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ATLANTCONSULT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5a20df0de46ad" /><Relationship Type="http://schemas.openxmlformats.org/officeDocument/2006/relationships/footer" Target="/word/footer1.xml" Id="Rd2495c5dc01a4efc" /></Relationships>
</file>