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44f12e9bc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ØBV EIENDOM AS, org.nr 986 943 021,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affef8007a6b4dce"/>
      <w:footerReference xmlns:r="http://schemas.openxmlformats.org/officeDocument/2006/relationships" w:type="default" r:id="R1555076b8b9f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ef8007a6b4dce" /><Relationship Type="http://schemas.openxmlformats.org/officeDocument/2006/relationships/footer" Target="/word/footer1.xml" Id="R1555076b8b9f4c24" /></Relationships>
</file>