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82330d71fa47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SMART COMMUNICATION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Nesoddtangen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Nesoddtangen,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SMART COMMUNICATION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b4fae7a4b946a9"/>
      <w:footerReference xmlns:r="http://schemas.openxmlformats.org/officeDocument/2006/relationships" w:type="default" r:id="R2fcf7b01c1f348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SMART COMMUNICATION AS   ·   Org.nr 986 921 508   ·   c/o Lars Brandeggen, Munkefaret 11   ·   1456 NESODDTANGEN   ·   www.xtrainvestor.com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SMART COMMUNICATION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b4fae7a4b946a9" /><Relationship Type="http://schemas.openxmlformats.org/officeDocument/2006/relationships/footer" Target="/word/footer1.xml" Id="R2fcf7b01c1f348b1" /></Relationships>
</file>