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a7a289528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18d31b9834bba"/>
      <w:footerReference xmlns:r="http://schemas.openxmlformats.org/officeDocument/2006/relationships" w:type="default" r:id="R7f0850fb0cee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18d31b9834bba" /><Relationship Type="http://schemas.openxmlformats.org/officeDocument/2006/relationships/footer" Target="/word/footer1.xml" Id="R7f0850fb0cee494a" /></Relationships>
</file>