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2ac65b6e3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ebb0a40bb477d"/>
      <w:footerReference xmlns:r="http://schemas.openxmlformats.org/officeDocument/2006/relationships" w:type="default" r:id="R806e5eaecc7f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VEER EIENDOM AS   ·   Org.nr 986 138 757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ebb0a40bb477d" /><Relationship Type="http://schemas.openxmlformats.org/officeDocument/2006/relationships/footer" Target="/word/footer1.xml" Id="R806e5eaecc7f44ad" /></Relationships>
</file>