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9502a22b3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8e6b1b73e4a1b"/>
      <w:footerReference xmlns:r="http://schemas.openxmlformats.org/officeDocument/2006/relationships" w:type="default" r:id="Re0aa7bf6ae12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BEGRAVELSESBYRÅ AS   ·   Org.nr 985 750 874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8e6b1b73e4a1b" /><Relationship Type="http://schemas.openxmlformats.org/officeDocument/2006/relationships/footer" Target="/word/footer1.xml" Id="Re0aa7bf6ae124799" /></Relationships>
</file>