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51d7d2ee2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SIROCCO AS</w:t>
      </w:r>
    </w:p>
    <w:sectPr>
      <w:headerReference xmlns:r="http://schemas.openxmlformats.org/officeDocument/2006/relationships" w:type="default" r:id="R807d9eba7fe94ba6"/>
      <w:footerReference xmlns:r="http://schemas.openxmlformats.org/officeDocument/2006/relationships" w:type="default" r:id="R0af3739356fe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d9eba7fe94ba6" /><Relationship Type="http://schemas.openxmlformats.org/officeDocument/2006/relationships/footer" Target="/word/footer1.xml" Id="R0af3739356fe4d40" /></Relationships>
</file>