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f4a0d4875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178da7ba84df1"/>
      <w:footerReference xmlns:r="http://schemas.openxmlformats.org/officeDocument/2006/relationships" w:type="default" r:id="Rfdca2ddba023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BOVINE EIENDOM AS   ·   Org.nr 984 636 555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178da7ba84df1" /><Relationship Type="http://schemas.openxmlformats.org/officeDocument/2006/relationships/footer" Target="/word/footer1.xml" Id="Rfdca2ddba02340ae" /></Relationships>
</file>