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552540a05c41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RISHOLM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RISHOLM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6daf7103c847eb"/>
      <w:footerReference xmlns:r="http://schemas.openxmlformats.org/officeDocument/2006/relationships" w:type="default" r:id="R8fe8dbbb2f5347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RISHOLM CONSULT AS   ·   Org.nr 984 468 792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RISHOLM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6daf7103c847eb" /><Relationship Type="http://schemas.openxmlformats.org/officeDocument/2006/relationships/footer" Target="/word/footer1.xml" Id="R8fe8dbbb2f53471c" /></Relationships>
</file>