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9e59c07fe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AKTIVIST ADVOKATEN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AKTIVIST ADVOKATEN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a6e6a6b984a36"/>
      <w:footerReference xmlns:r="http://schemas.openxmlformats.org/officeDocument/2006/relationships" w:type="default" r:id="R107206b411d4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AKTIVIST ADVOKATEN AS   ·   Org.nr 984 374 429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AKTIVIST ADVOKATEN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a6e6a6b984a36" /><Relationship Type="http://schemas.openxmlformats.org/officeDocument/2006/relationships/footer" Target="/word/footer1.xml" Id="R107206b411d445ed" /></Relationships>
</file>