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1f3ef964e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Bjoneroa,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BJONEROA IDRETTSLAG</w:t>
      </w:r>
    </w:p>
    <w:sectPr>
      <w:headerReference xmlns:r="http://schemas.openxmlformats.org/officeDocument/2006/relationships" w:type="default" r:id="R13a0b862bec5479c"/>
      <w:footerReference xmlns:r="http://schemas.openxmlformats.org/officeDocument/2006/relationships" w:type="default" r:id="R3cabd8e89c42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0b862bec5479c" /><Relationship Type="http://schemas.openxmlformats.org/officeDocument/2006/relationships/footer" Target="/word/footer1.xml" Id="R3cabd8e89c42443c" /></Relationships>
</file>