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2272c300c4d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Bjoneroa,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BJONEROA IDRETTSLAG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BJONEROA IDRETTSLAG</w:t>
      </w:r>
    </w:p>
    <w:sectPr>
      <w:headerReference xmlns:r="http://schemas.openxmlformats.org/officeDocument/2006/relationships" w:type="default" r:id="Rfca8809d1c6546b3"/>
      <w:footerReference xmlns:r="http://schemas.openxmlformats.org/officeDocument/2006/relationships" w:type="default" r:id="R7b61605e4eb7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a8809d1c6546b3" /><Relationship Type="http://schemas.openxmlformats.org/officeDocument/2006/relationships/footer" Target="/word/footer1.xml" Id="R7b61605e4eb744a2" /></Relationships>
</file>