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6b461aef2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168b961ca4ce2"/>
      <w:footerReference xmlns:r="http://schemas.openxmlformats.org/officeDocument/2006/relationships" w:type="default" r:id="R5272dafe5553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 EIENDOMSUTVIKLING AS   ·   Org.nr 983 552 897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168b961ca4ce2" /><Relationship Type="http://schemas.openxmlformats.org/officeDocument/2006/relationships/footer" Target="/word/footer1.xml" Id="R5272dafe555344d2" /></Relationships>
</file>