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a61f8975af47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PRODUCT LINE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PRODUCT LINE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d30eb0a6914f7b"/>
      <w:footerReference xmlns:r="http://schemas.openxmlformats.org/officeDocument/2006/relationships" w:type="default" r:id="Re14982a663bf43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PRODUCT LINE EIENDOM AS   ·   Org.nr 983 222 676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PRODUCT LINE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d30eb0a6914f7b" /><Relationship Type="http://schemas.openxmlformats.org/officeDocument/2006/relationships/footer" Target="/word/footer1.xml" Id="Re14982a663bf43a2" /></Relationships>
</file>