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33effb4f2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BJØRNSEN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BJØRNSEN AS</w:t>
      </w:r>
    </w:p>
    <w:sectPr>
      <w:headerReference xmlns:r="http://schemas.openxmlformats.org/officeDocument/2006/relationships" w:type="default" r:id="R8214af0960ee4603"/>
      <w:footerReference xmlns:r="http://schemas.openxmlformats.org/officeDocument/2006/relationships" w:type="default" r:id="Re3ac45424853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4af0960ee4603" /><Relationship Type="http://schemas.openxmlformats.org/officeDocument/2006/relationships/footer" Target="/word/footer1.xml" Id="Re3ac4542485346c0" /></Relationships>
</file>