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e70ef6f37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 FARGE OG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 FARGE OG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dc44d2587848ff"/>
      <w:footerReference xmlns:r="http://schemas.openxmlformats.org/officeDocument/2006/relationships" w:type="default" r:id="R73d039f82e19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 FARGE OG INTERIØR AS   ·   Org.nr 980 045 137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 FARGE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dc44d2587848ff" /><Relationship Type="http://schemas.openxmlformats.org/officeDocument/2006/relationships/footer" Target="/word/footer1.xml" Id="R73d039f82e194fa8" /></Relationships>
</file>