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b5cca5b494b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BACAP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BACAP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bc60d435c74a7c"/>
      <w:footerReference xmlns:r="http://schemas.openxmlformats.org/officeDocument/2006/relationships" w:type="default" r:id="Re2e63dd872eb4a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BACAP AS   ·   Org.nr 979 967 748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BACAP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bc60d435c74a7c" /><Relationship Type="http://schemas.openxmlformats.org/officeDocument/2006/relationships/footer" Target="/word/footer1.xml" Id="Re2e63dd872eb4a5c" /></Relationships>
</file>