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e55e6ae2c447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WESTCAP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WESTCAP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52a8b1e66d4a88"/>
      <w:footerReference xmlns:r="http://schemas.openxmlformats.org/officeDocument/2006/relationships" w:type="default" r:id="Rbf847bce219a49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WESTCAP AS   ·   Org.nr 979 775 253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WESTCAP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52a8b1e66d4a88" /><Relationship Type="http://schemas.openxmlformats.org/officeDocument/2006/relationships/footer" Target="/word/footer1.xml" Id="Rbf847bce219a495d" /></Relationships>
</file>