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eb238a095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ODDBJØRN DAHLMO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ODDBJØRN DAHLMO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d33c38218c47db"/>
      <w:footerReference xmlns:r="http://schemas.openxmlformats.org/officeDocument/2006/relationships" w:type="default" r:id="R9a58d6da6c02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ODDBJØRN DAHLMO AS   ·   Org.nr 979 769 520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ODDBJØRN DAHLMO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33c38218c47db" /><Relationship Type="http://schemas.openxmlformats.org/officeDocument/2006/relationships/footer" Target="/word/footer1.xml" Id="R9a58d6da6c024614" /></Relationships>
</file>