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122aa9c80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PAPIRFLY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PAPIRFLY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54746be2640ad"/>
      <w:footerReference xmlns:r="http://schemas.openxmlformats.org/officeDocument/2006/relationships" w:type="default" r:id="R839be2d4d651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PAPIRFLY AS   ·   Org.nr 979 489 137   ·   Universitetsgata 2   ·   0164 OSLO   ·   post@brandmaster.com   ·   www.brandmaster.com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PAPIRFLY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54746be2640ad" /><Relationship Type="http://schemas.openxmlformats.org/officeDocument/2006/relationships/footer" Target="/word/footer1.xml" Id="R839be2d4d6514244" /></Relationships>
</file>