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01633e6ea249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AKC ARKITEKTER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Mysen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Mysen,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AKC ARKITEKTER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104f396e0343d2"/>
      <w:footerReference xmlns:r="http://schemas.openxmlformats.org/officeDocument/2006/relationships" w:type="default" r:id="R7dc875605d704f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AKC ARKITEKTER AS   ·   Org.nr 979 465 939   ·   Ordfører Voldens vei 9   ·   1850 MYSEN   ·   post@akc.no   ·   www.akc.no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AKC ARKITEKTER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104f396e0343d2" /><Relationship Type="http://schemas.openxmlformats.org/officeDocument/2006/relationships/footer" Target="/word/footer1.xml" Id="R7dc875605d704f30" /></Relationships>
</file>