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b9dda0c8a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HERBALINE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HERBALINE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05bdbe4814a7a"/>
      <w:footerReference xmlns:r="http://schemas.openxmlformats.org/officeDocument/2006/relationships" w:type="default" r:id="R6722feb3c17e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HERBALINE INTERNATIONAL AS   ·   Org.nr 979 404 646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HERBALINE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05bdbe4814a7a" /><Relationship Type="http://schemas.openxmlformats.org/officeDocument/2006/relationships/footer" Target="/word/footer1.xml" Id="R6722feb3c17e4810" /></Relationships>
</file>