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178002f9243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FOTOGRAF GRINNA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FOTOGRAF GRINNA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e80c4b09964e7c"/>
      <w:footerReference xmlns:r="http://schemas.openxmlformats.org/officeDocument/2006/relationships" w:type="default" r:id="R5f56ec90e8d94c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FOTOGRAF GRINNA AS   ·   Org.nr 976 934 660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FOTOGRAF GRINNA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80c4b09964e7c" /><Relationship Type="http://schemas.openxmlformats.org/officeDocument/2006/relationships/footer" Target="/word/footer1.xml" Id="R5f56ec90e8d94c29" /></Relationships>
</file>