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0244097d3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5c5eff5d84f9a"/>
      <w:footerReference xmlns:r="http://schemas.openxmlformats.org/officeDocument/2006/relationships" w:type="default" r:id="Rdb6fec9399f7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EIENDOM AS   ·   Org.nr 976 502 450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5c5eff5d84f9a" /><Relationship Type="http://schemas.openxmlformats.org/officeDocument/2006/relationships/footer" Target="/word/footer1.xml" Id="Rdb6fec9399f7421c" /></Relationships>
</file>