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fca71218ec44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TYSNES INDUSTRI AS, org.nr 976 216 598,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Uggdal, 10.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TYSNES INDUSTRI AS</w:t>
      </w:r>
    </w:p>
    <w:sectPr>
      <w:headerReference xmlns:r="http://schemas.openxmlformats.org/officeDocument/2006/relationships" w:type="default" r:id="R3f817fdbf78c4d2c"/>
      <w:footerReference xmlns:r="http://schemas.openxmlformats.org/officeDocument/2006/relationships" w:type="default" r:id="R8c90a2925f84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TYSNES INDUSTRI AS   ·   Org.nr 976 216 598   ·   Hollekjevegen 153   ·   5685 UGGDAL   ·   Tlf. 53 43 16 60   ·   postmaster@tias.no   ·   www.tias.no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TYSNES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17fdbf78c4d2c" /><Relationship Type="http://schemas.openxmlformats.org/officeDocument/2006/relationships/footer" Target="/word/footer1.xml" Id="R8c90a2925f844619" /></Relationships>
</file>