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33bd5d34cf46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SOFTWARE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SOFTWARE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2013530f2f40d8"/>
      <w:footerReference xmlns:r="http://schemas.openxmlformats.org/officeDocument/2006/relationships" w:type="default" r:id="Rd4c3b568fead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SOFTWARE INVEST AS   ·   Org.nr 975 943 763   ·   Våkleivskogen 145   ·   5155 BØNES   ·   Tlf. 55 55 77 10   ·   te@keyforce.no   ·   www.keyforce.no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SOFTWARE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2013530f2f40d8" /><Relationship Type="http://schemas.openxmlformats.org/officeDocument/2006/relationships/footer" Target="/word/footer1.xml" Id="Rd4c3b568fead40ad" /></Relationships>
</file>